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A464" w14:textId="77777777" w:rsidR="0009336D" w:rsidRDefault="0009336D">
      <w:pPr>
        <w:widowControl w:val="0"/>
        <w:pBdr>
          <w:top w:val="nil"/>
          <w:left w:val="nil"/>
          <w:bottom w:val="nil"/>
          <w:right w:val="nil"/>
          <w:between w:val="nil"/>
        </w:pBdr>
        <w:spacing w:line="276" w:lineRule="auto"/>
        <w:rPr>
          <w:color w:val="000000"/>
          <w:sz w:val="22"/>
          <w:szCs w:val="22"/>
        </w:rPr>
      </w:pPr>
    </w:p>
    <w:tbl>
      <w:tblPr>
        <w:tblStyle w:val="a"/>
        <w:tblW w:w="10800" w:type="dxa"/>
        <w:tblLayout w:type="fixed"/>
        <w:tblLook w:val="0400" w:firstRow="0" w:lastRow="0" w:firstColumn="0" w:lastColumn="0" w:noHBand="0" w:noVBand="1"/>
      </w:tblPr>
      <w:tblGrid>
        <w:gridCol w:w="5400"/>
        <w:gridCol w:w="5400"/>
      </w:tblGrid>
      <w:tr w:rsidR="0009336D" w14:paraId="45827A69" w14:textId="77777777">
        <w:tc>
          <w:tcPr>
            <w:tcW w:w="5400" w:type="dxa"/>
          </w:tcPr>
          <w:p w14:paraId="4AB63B09" w14:textId="77777777" w:rsidR="0009336D" w:rsidRDefault="00000000">
            <w:pPr>
              <w:jc w:val="right"/>
            </w:pPr>
            <w:r>
              <w:rPr>
                <w:noProof/>
              </w:rPr>
              <w:drawing>
                <wp:anchor distT="0" distB="0" distL="114300" distR="114300" simplePos="0" relativeHeight="251658240" behindDoc="0" locked="0" layoutInCell="1" hidden="0" allowOverlap="1" wp14:anchorId="4E56316D" wp14:editId="5BB301AE">
                  <wp:simplePos x="0" y="0"/>
                  <wp:positionH relativeFrom="column">
                    <wp:posOffset>2541</wp:posOffset>
                  </wp:positionH>
                  <wp:positionV relativeFrom="paragraph">
                    <wp:posOffset>2540</wp:posOffset>
                  </wp:positionV>
                  <wp:extent cx="1221105" cy="7639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21105" cy="763905"/>
                          </a:xfrm>
                          <a:prstGeom prst="rect">
                            <a:avLst/>
                          </a:prstGeom>
                          <a:ln/>
                        </pic:spPr>
                      </pic:pic>
                    </a:graphicData>
                  </a:graphic>
                </wp:anchor>
              </w:drawing>
            </w:r>
          </w:p>
        </w:tc>
        <w:tc>
          <w:tcPr>
            <w:tcW w:w="5400" w:type="dxa"/>
          </w:tcPr>
          <w:p w14:paraId="4C03B6A3" w14:textId="77777777" w:rsidR="0009336D" w:rsidRDefault="00000000">
            <w:pPr>
              <w:pBdr>
                <w:top w:val="nil"/>
                <w:left w:val="nil"/>
                <w:bottom w:val="nil"/>
                <w:right w:val="nil"/>
                <w:between w:val="nil"/>
              </w:pBdr>
              <w:jc w:val="right"/>
              <w:rPr>
                <w:b/>
                <w:color w:val="595959"/>
                <w:sz w:val="28"/>
                <w:szCs w:val="28"/>
              </w:rPr>
            </w:pPr>
            <w:r>
              <w:rPr>
                <w:b/>
                <w:color w:val="595959"/>
                <w:sz w:val="28"/>
                <w:szCs w:val="28"/>
              </w:rPr>
              <w:t>2023 LIGHTED CHRISTMAS PARADE REGISTRATION</w:t>
            </w:r>
          </w:p>
        </w:tc>
      </w:tr>
    </w:tbl>
    <w:p w14:paraId="399ED6E7" w14:textId="77777777" w:rsidR="0009336D" w:rsidRDefault="0009336D"/>
    <w:p w14:paraId="1DA71DB5" w14:textId="77777777" w:rsidR="0009336D" w:rsidRDefault="0009336D">
      <w:pPr>
        <w:rPr>
          <w:sz w:val="20"/>
          <w:szCs w:val="20"/>
        </w:rPr>
      </w:pPr>
    </w:p>
    <w:p w14:paraId="2F2B6EAA" w14:textId="77777777" w:rsidR="0009336D" w:rsidRDefault="0009336D">
      <w:pPr>
        <w:rPr>
          <w:b/>
          <w:sz w:val="22"/>
          <w:szCs w:val="22"/>
        </w:rPr>
      </w:pPr>
    </w:p>
    <w:p w14:paraId="3041354B" w14:textId="77777777" w:rsidR="0009336D" w:rsidRDefault="00000000">
      <w:pPr>
        <w:rPr>
          <w:b/>
          <w:sz w:val="22"/>
          <w:szCs w:val="22"/>
        </w:rPr>
      </w:pPr>
      <w:r>
        <w:rPr>
          <w:b/>
          <w:sz w:val="22"/>
          <w:szCs w:val="22"/>
        </w:rPr>
        <w:t>Parade Entry Terms &amp; Conditions (Please provide all required documents with completed form.)</w:t>
      </w:r>
    </w:p>
    <w:p w14:paraId="50A6474D" w14:textId="77777777" w:rsidR="0009336D" w:rsidRDefault="0009336D">
      <w:pPr>
        <w:rPr>
          <w:b/>
          <w:sz w:val="22"/>
          <w:szCs w:val="22"/>
        </w:rPr>
      </w:pPr>
    </w:p>
    <w:p w14:paraId="160A32A3"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Anyone operating a gas or electric-powered float/vehicle </w:t>
      </w:r>
      <w:r>
        <w:rPr>
          <w:color w:val="000000"/>
          <w:sz w:val="22"/>
          <w:szCs w:val="22"/>
          <w:u w:val="single"/>
        </w:rPr>
        <w:t>of any kind</w:t>
      </w:r>
      <w:r>
        <w:rPr>
          <w:color w:val="000000"/>
          <w:sz w:val="22"/>
          <w:szCs w:val="22"/>
        </w:rPr>
        <w:t xml:space="preserve"> must be 16+ years old and provide a copy of their valid driver’s license with this parade registration.</w:t>
      </w:r>
    </w:p>
    <w:p w14:paraId="20454CA4"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All float/vehicle entries must provide a copy of their vehicle insurance card with </w:t>
      </w:r>
      <w:r>
        <w:rPr>
          <w:sz w:val="22"/>
          <w:szCs w:val="22"/>
        </w:rPr>
        <w:t xml:space="preserve">this parade </w:t>
      </w:r>
      <w:r>
        <w:rPr>
          <w:color w:val="000000"/>
          <w:sz w:val="22"/>
          <w:szCs w:val="22"/>
        </w:rPr>
        <w:t xml:space="preserve">registration. </w:t>
      </w:r>
    </w:p>
    <w:p w14:paraId="1D99F69D"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Participants must arrive sober and may not bring or consume alcohol or cannabis of any kind before or during the event.</w:t>
      </w:r>
    </w:p>
    <w:p w14:paraId="3696A001" w14:textId="77777777" w:rsidR="0009336D" w:rsidRDefault="00000000">
      <w:pPr>
        <w:numPr>
          <w:ilvl w:val="0"/>
          <w:numId w:val="1"/>
        </w:numPr>
        <w:pBdr>
          <w:top w:val="nil"/>
          <w:left w:val="nil"/>
          <w:bottom w:val="nil"/>
          <w:right w:val="nil"/>
          <w:between w:val="nil"/>
        </w:pBdr>
        <w:rPr>
          <w:b/>
          <w:color w:val="000000"/>
          <w:sz w:val="22"/>
          <w:szCs w:val="22"/>
        </w:rPr>
      </w:pPr>
      <w:r>
        <w:rPr>
          <w:b/>
          <w:color w:val="000000"/>
          <w:sz w:val="22"/>
          <w:szCs w:val="22"/>
          <w:u w:val="single"/>
        </w:rPr>
        <w:t>Parade entries must be lighted</w:t>
      </w:r>
      <w:r>
        <w:rPr>
          <w:b/>
          <w:color w:val="000000"/>
          <w:sz w:val="22"/>
          <w:szCs w:val="22"/>
        </w:rPr>
        <w:t xml:space="preserve">, preferably by Christmas lights/décor, and lights </w:t>
      </w:r>
      <w:r>
        <w:rPr>
          <w:b/>
          <w:color w:val="000000"/>
          <w:sz w:val="22"/>
          <w:szCs w:val="22"/>
          <w:u w:val="single"/>
        </w:rPr>
        <w:t>must cover at least 50%</w:t>
      </w:r>
      <w:r>
        <w:rPr>
          <w:b/>
          <w:color w:val="000000"/>
          <w:sz w:val="22"/>
          <w:szCs w:val="22"/>
        </w:rPr>
        <w:t xml:space="preserve"> of your entry. This is a nighttime parade. The more lights, the better!</w:t>
      </w:r>
    </w:p>
    <w:p w14:paraId="4B851E54"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Open flames are not permitted on or near the floats/vehicles. </w:t>
      </w:r>
    </w:p>
    <w:p w14:paraId="4CE95FCC"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Please post a sign for your organization on the side of your float/vehicle.</w:t>
      </w:r>
    </w:p>
    <w:p w14:paraId="300CE270"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Floats/vehicles are </w:t>
      </w:r>
      <w:r>
        <w:rPr>
          <w:b/>
          <w:color w:val="000000"/>
          <w:sz w:val="22"/>
          <w:szCs w:val="22"/>
        </w:rPr>
        <w:t xml:space="preserve">not </w:t>
      </w:r>
      <w:r>
        <w:rPr>
          <w:color w:val="000000"/>
          <w:sz w:val="22"/>
          <w:szCs w:val="22"/>
        </w:rPr>
        <w:t xml:space="preserve">required to have a theme, but </w:t>
      </w:r>
      <w:proofErr w:type="gramStart"/>
      <w:r>
        <w:rPr>
          <w:color w:val="000000"/>
          <w:sz w:val="22"/>
          <w:szCs w:val="22"/>
        </w:rPr>
        <w:t>Christmas</w:t>
      </w:r>
      <w:proofErr w:type="gramEnd"/>
      <w:r>
        <w:rPr>
          <w:color w:val="000000"/>
          <w:sz w:val="22"/>
          <w:szCs w:val="22"/>
        </w:rPr>
        <w:t xml:space="preserve"> spirit is encouraged.</w:t>
      </w:r>
    </w:p>
    <w:p w14:paraId="7957A78B"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Entries may not contain aggressive, crude, or gruesome language or </w:t>
      </w:r>
      <w:r>
        <w:rPr>
          <w:sz w:val="22"/>
          <w:szCs w:val="22"/>
        </w:rPr>
        <w:t>images</w:t>
      </w:r>
      <w:r>
        <w:rPr>
          <w:color w:val="000000"/>
          <w:sz w:val="22"/>
          <w:szCs w:val="22"/>
        </w:rPr>
        <w:t xml:space="preserve"> of any kind.</w:t>
      </w:r>
    </w:p>
    <w:p w14:paraId="32C37CED" w14:textId="77777777" w:rsidR="0009336D" w:rsidRDefault="00000000">
      <w:pPr>
        <w:numPr>
          <w:ilvl w:val="0"/>
          <w:numId w:val="1"/>
        </w:numPr>
        <w:pBdr>
          <w:top w:val="nil"/>
          <w:left w:val="nil"/>
          <w:bottom w:val="nil"/>
          <w:right w:val="nil"/>
          <w:between w:val="nil"/>
        </w:pBdr>
        <w:rPr>
          <w:color w:val="000000"/>
          <w:sz w:val="22"/>
          <w:szCs w:val="22"/>
        </w:rPr>
      </w:pPr>
      <w:r>
        <w:rPr>
          <w:sz w:val="22"/>
          <w:szCs w:val="22"/>
        </w:rPr>
        <w:t>Entries must be non-partisan.</w:t>
      </w:r>
      <w:r>
        <w:rPr>
          <w:color w:val="000000"/>
          <w:sz w:val="22"/>
          <w:szCs w:val="22"/>
        </w:rPr>
        <w:t xml:space="preserve"> </w:t>
      </w:r>
    </w:p>
    <w:p w14:paraId="109C6CA3" w14:textId="77777777" w:rsidR="0009336D" w:rsidRDefault="00000000">
      <w:pPr>
        <w:numPr>
          <w:ilvl w:val="0"/>
          <w:numId w:val="1"/>
        </w:numPr>
        <w:pBdr>
          <w:top w:val="nil"/>
          <w:left w:val="nil"/>
          <w:bottom w:val="nil"/>
          <w:right w:val="nil"/>
          <w:between w:val="nil"/>
        </w:pBdr>
        <w:rPr>
          <w:color w:val="FF0000"/>
          <w:sz w:val="22"/>
          <w:szCs w:val="22"/>
        </w:rPr>
      </w:pPr>
      <w:r>
        <w:rPr>
          <w:color w:val="FF0000"/>
          <w:sz w:val="22"/>
          <w:szCs w:val="22"/>
        </w:rPr>
        <w:t xml:space="preserve">Per OK State law, no candy or other items may be </w:t>
      </w:r>
      <w:r>
        <w:rPr>
          <w:b/>
          <w:color w:val="FF0000"/>
          <w:sz w:val="22"/>
          <w:szCs w:val="22"/>
          <w:u w:val="single"/>
        </w:rPr>
        <w:t>thrown</w:t>
      </w:r>
      <w:r>
        <w:rPr>
          <w:color w:val="FF0000"/>
          <w:sz w:val="22"/>
          <w:szCs w:val="22"/>
        </w:rPr>
        <w:t xml:space="preserve"> from the floats/vehicles. No exceptions.</w:t>
      </w:r>
    </w:p>
    <w:p w14:paraId="5C006934"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No horses or other livestock animals are permitted in the parade. (Some exceptions </w:t>
      </w:r>
      <w:proofErr w:type="gramStart"/>
      <w:r>
        <w:rPr>
          <w:color w:val="000000"/>
          <w:sz w:val="22"/>
          <w:szCs w:val="22"/>
        </w:rPr>
        <w:t>possible</w:t>
      </w:r>
      <w:proofErr w:type="gramEnd"/>
      <w:r>
        <w:rPr>
          <w:color w:val="000000"/>
          <w:sz w:val="22"/>
          <w:szCs w:val="22"/>
        </w:rPr>
        <w:t xml:space="preserve"> if animals are trained for parades/crowds and are insured.)</w:t>
      </w:r>
    </w:p>
    <w:p w14:paraId="16D0CE61"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Domestic animals are allowed if properly secured and restrained.</w:t>
      </w:r>
    </w:p>
    <w:p w14:paraId="638A1496"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No persons are to ride on the running board, hood, roof, or fenders of floats/vehicles.</w:t>
      </w:r>
    </w:p>
    <w:p w14:paraId="4344A4EB"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Children under the age of 16 must have an adult 21+ accompanying them along the parade route. </w:t>
      </w:r>
    </w:p>
    <w:p w14:paraId="3B77B0D3"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The parade is a forward-motion parade. </w:t>
      </w:r>
    </w:p>
    <w:p w14:paraId="79C7663E" w14:textId="77777777" w:rsidR="0009336D"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All entries must complete the entire parade route. </w:t>
      </w:r>
    </w:p>
    <w:p w14:paraId="71AA3F53" w14:textId="77777777" w:rsidR="0009336D" w:rsidRDefault="0009336D">
      <w:pPr>
        <w:rPr>
          <w:sz w:val="22"/>
          <w:szCs w:val="22"/>
        </w:rPr>
      </w:pPr>
    </w:p>
    <w:p w14:paraId="2B4C3516" w14:textId="77777777" w:rsidR="0009336D" w:rsidRDefault="00000000">
      <w:pPr>
        <w:pStyle w:val="Heading2"/>
      </w:pPr>
      <w:r>
        <w:t>Registration Information</w:t>
      </w:r>
    </w:p>
    <w:tbl>
      <w:tblPr>
        <w:tblStyle w:val="a0"/>
        <w:tblW w:w="10800" w:type="dxa"/>
        <w:tblLayout w:type="fixed"/>
        <w:tblLook w:val="0000" w:firstRow="0" w:lastRow="0" w:firstColumn="0" w:lastColumn="0" w:noHBand="0" w:noVBand="0"/>
      </w:tblPr>
      <w:tblGrid>
        <w:gridCol w:w="1156"/>
        <w:gridCol w:w="273"/>
        <w:gridCol w:w="1172"/>
        <w:gridCol w:w="1703"/>
        <w:gridCol w:w="273"/>
        <w:gridCol w:w="1813"/>
        <w:gridCol w:w="90"/>
        <w:gridCol w:w="1170"/>
        <w:gridCol w:w="3150"/>
      </w:tblGrid>
      <w:tr w:rsidR="0009336D" w14:paraId="7A2434DD" w14:textId="77777777">
        <w:trPr>
          <w:trHeight w:val="432"/>
        </w:trPr>
        <w:tc>
          <w:tcPr>
            <w:tcW w:w="1156" w:type="dxa"/>
            <w:vAlign w:val="bottom"/>
          </w:tcPr>
          <w:p w14:paraId="259D500E" w14:textId="77777777" w:rsidR="0009336D" w:rsidRDefault="0009336D">
            <w:pPr>
              <w:rPr>
                <w:sz w:val="18"/>
                <w:szCs w:val="18"/>
              </w:rPr>
            </w:pPr>
          </w:p>
          <w:p w14:paraId="1F14F25E" w14:textId="77777777" w:rsidR="0009336D" w:rsidRDefault="0009336D">
            <w:pPr>
              <w:rPr>
                <w:sz w:val="18"/>
                <w:szCs w:val="18"/>
              </w:rPr>
            </w:pPr>
          </w:p>
          <w:p w14:paraId="01A2CC5B" w14:textId="77777777" w:rsidR="0009336D" w:rsidRDefault="00000000">
            <w:pPr>
              <w:rPr>
                <w:sz w:val="18"/>
                <w:szCs w:val="18"/>
              </w:rPr>
            </w:pPr>
            <w:r>
              <w:rPr>
                <w:sz w:val="18"/>
                <w:szCs w:val="18"/>
              </w:rPr>
              <w:t>Printed Full Name:</w:t>
            </w:r>
          </w:p>
        </w:tc>
        <w:tc>
          <w:tcPr>
            <w:tcW w:w="3148" w:type="dxa"/>
            <w:gridSpan w:val="3"/>
            <w:tcBorders>
              <w:bottom w:val="single" w:sz="4" w:space="0" w:color="000000"/>
            </w:tcBorders>
            <w:vAlign w:val="bottom"/>
          </w:tcPr>
          <w:p w14:paraId="5D86681E" w14:textId="77777777" w:rsidR="0009336D" w:rsidRDefault="0009336D">
            <w:pPr>
              <w:pBdr>
                <w:top w:val="nil"/>
                <w:left w:val="nil"/>
                <w:bottom w:val="nil"/>
                <w:right w:val="nil"/>
                <w:between w:val="nil"/>
              </w:pBdr>
              <w:rPr>
                <w:b/>
                <w:color w:val="000000"/>
                <w:sz w:val="18"/>
                <w:szCs w:val="18"/>
              </w:rPr>
            </w:pPr>
          </w:p>
        </w:tc>
        <w:tc>
          <w:tcPr>
            <w:tcW w:w="2086" w:type="dxa"/>
            <w:gridSpan w:val="2"/>
            <w:tcBorders>
              <w:bottom w:val="single" w:sz="4" w:space="0" w:color="000000"/>
            </w:tcBorders>
            <w:vAlign w:val="bottom"/>
          </w:tcPr>
          <w:p w14:paraId="0855356C" w14:textId="77777777" w:rsidR="0009336D" w:rsidRDefault="0009336D">
            <w:pPr>
              <w:pBdr>
                <w:top w:val="nil"/>
                <w:left w:val="nil"/>
                <w:bottom w:val="nil"/>
                <w:right w:val="nil"/>
                <w:between w:val="nil"/>
              </w:pBdr>
              <w:rPr>
                <w:b/>
                <w:color w:val="000000"/>
                <w:sz w:val="18"/>
                <w:szCs w:val="18"/>
              </w:rPr>
            </w:pPr>
          </w:p>
        </w:tc>
        <w:tc>
          <w:tcPr>
            <w:tcW w:w="90" w:type="dxa"/>
            <w:vAlign w:val="bottom"/>
          </w:tcPr>
          <w:p w14:paraId="47EF2C1A" w14:textId="77777777" w:rsidR="0009336D" w:rsidRDefault="0009336D">
            <w:pPr>
              <w:pBdr>
                <w:top w:val="nil"/>
                <w:left w:val="nil"/>
                <w:bottom w:val="nil"/>
                <w:right w:val="nil"/>
                <w:between w:val="nil"/>
              </w:pBdr>
              <w:rPr>
                <w:b/>
                <w:color w:val="000000"/>
                <w:sz w:val="18"/>
                <w:szCs w:val="18"/>
              </w:rPr>
            </w:pPr>
          </w:p>
        </w:tc>
        <w:tc>
          <w:tcPr>
            <w:tcW w:w="1170" w:type="dxa"/>
            <w:vAlign w:val="bottom"/>
          </w:tcPr>
          <w:p w14:paraId="3D7BC04E" w14:textId="77777777" w:rsidR="0009336D" w:rsidRDefault="00000000">
            <w:pPr>
              <w:pStyle w:val="Heading4"/>
              <w:jc w:val="left"/>
              <w:rPr>
                <w:sz w:val="18"/>
                <w:szCs w:val="18"/>
              </w:rPr>
            </w:pPr>
            <w:r>
              <w:rPr>
                <w:sz w:val="18"/>
                <w:szCs w:val="18"/>
              </w:rPr>
              <w:t>Organization:</w:t>
            </w:r>
          </w:p>
        </w:tc>
        <w:tc>
          <w:tcPr>
            <w:tcW w:w="3150" w:type="dxa"/>
            <w:tcBorders>
              <w:bottom w:val="single" w:sz="4" w:space="0" w:color="000000"/>
            </w:tcBorders>
            <w:vAlign w:val="bottom"/>
          </w:tcPr>
          <w:p w14:paraId="4F8D4887" w14:textId="77777777" w:rsidR="0009336D" w:rsidRDefault="00000000">
            <w:pPr>
              <w:pBdr>
                <w:top w:val="nil"/>
                <w:left w:val="nil"/>
                <w:bottom w:val="nil"/>
                <w:right w:val="nil"/>
                <w:between w:val="nil"/>
              </w:pBdr>
              <w:rPr>
                <w:b/>
                <w:color w:val="000000"/>
                <w:sz w:val="18"/>
                <w:szCs w:val="18"/>
              </w:rPr>
            </w:pPr>
            <w:r>
              <w:rPr>
                <w:b/>
                <w:color w:val="000000"/>
                <w:sz w:val="18"/>
                <w:szCs w:val="18"/>
              </w:rPr>
              <w:t xml:space="preserve">       </w:t>
            </w:r>
          </w:p>
        </w:tc>
      </w:tr>
      <w:tr w:rsidR="0009336D" w14:paraId="11C8A386" w14:textId="77777777">
        <w:trPr>
          <w:gridAfter w:val="4"/>
          <w:wAfter w:w="6223" w:type="dxa"/>
        </w:trPr>
        <w:tc>
          <w:tcPr>
            <w:tcW w:w="1156" w:type="dxa"/>
            <w:vAlign w:val="bottom"/>
          </w:tcPr>
          <w:p w14:paraId="5A0CE99C" w14:textId="77777777" w:rsidR="0009336D" w:rsidRDefault="0009336D">
            <w:pPr>
              <w:rPr>
                <w:sz w:val="18"/>
                <w:szCs w:val="18"/>
              </w:rPr>
            </w:pPr>
          </w:p>
        </w:tc>
        <w:tc>
          <w:tcPr>
            <w:tcW w:w="273" w:type="dxa"/>
            <w:vAlign w:val="bottom"/>
          </w:tcPr>
          <w:p w14:paraId="3C6AF218" w14:textId="77777777" w:rsidR="0009336D" w:rsidRDefault="0009336D">
            <w:pPr>
              <w:pStyle w:val="Heading3"/>
              <w:rPr>
                <w:sz w:val="18"/>
                <w:szCs w:val="18"/>
              </w:rPr>
            </w:pPr>
          </w:p>
        </w:tc>
        <w:tc>
          <w:tcPr>
            <w:tcW w:w="1172" w:type="dxa"/>
            <w:vAlign w:val="bottom"/>
          </w:tcPr>
          <w:p w14:paraId="6DD65630" w14:textId="77777777" w:rsidR="0009336D" w:rsidRDefault="0009336D">
            <w:pPr>
              <w:rPr>
                <w:sz w:val="18"/>
                <w:szCs w:val="18"/>
              </w:rPr>
            </w:pPr>
          </w:p>
        </w:tc>
        <w:tc>
          <w:tcPr>
            <w:tcW w:w="1976" w:type="dxa"/>
            <w:gridSpan w:val="2"/>
            <w:vAlign w:val="bottom"/>
          </w:tcPr>
          <w:p w14:paraId="52B5569D" w14:textId="77777777" w:rsidR="0009336D" w:rsidRDefault="0009336D">
            <w:pPr>
              <w:rPr>
                <w:sz w:val="18"/>
                <w:szCs w:val="18"/>
              </w:rPr>
            </w:pPr>
          </w:p>
        </w:tc>
      </w:tr>
    </w:tbl>
    <w:p w14:paraId="59360107" w14:textId="77777777" w:rsidR="0009336D" w:rsidRDefault="0009336D">
      <w:pPr>
        <w:rPr>
          <w:sz w:val="18"/>
          <w:szCs w:val="18"/>
        </w:rPr>
      </w:pPr>
    </w:p>
    <w:tbl>
      <w:tblPr>
        <w:tblStyle w:val="a1"/>
        <w:tblW w:w="10800" w:type="dxa"/>
        <w:tblLayout w:type="fixed"/>
        <w:tblLook w:val="0000" w:firstRow="0" w:lastRow="0" w:firstColumn="0" w:lastColumn="0" w:noHBand="0" w:noVBand="0"/>
      </w:tblPr>
      <w:tblGrid>
        <w:gridCol w:w="1158"/>
        <w:gridCol w:w="7713"/>
        <w:gridCol w:w="1929"/>
      </w:tblGrid>
      <w:tr w:rsidR="0009336D" w14:paraId="0DC7BE95" w14:textId="77777777">
        <w:trPr>
          <w:trHeight w:val="288"/>
        </w:trPr>
        <w:tc>
          <w:tcPr>
            <w:tcW w:w="1158" w:type="dxa"/>
            <w:vAlign w:val="bottom"/>
          </w:tcPr>
          <w:p w14:paraId="07D24FF9" w14:textId="77777777" w:rsidR="0009336D" w:rsidRDefault="00000000">
            <w:pPr>
              <w:rPr>
                <w:sz w:val="18"/>
                <w:szCs w:val="18"/>
              </w:rPr>
            </w:pPr>
            <w:r>
              <w:rPr>
                <w:sz w:val="18"/>
                <w:szCs w:val="18"/>
              </w:rPr>
              <w:t>Address:</w:t>
            </w:r>
          </w:p>
        </w:tc>
        <w:tc>
          <w:tcPr>
            <w:tcW w:w="7713" w:type="dxa"/>
            <w:tcBorders>
              <w:bottom w:val="single" w:sz="4" w:space="0" w:color="000000"/>
            </w:tcBorders>
            <w:vAlign w:val="bottom"/>
          </w:tcPr>
          <w:p w14:paraId="2A52C28C" w14:textId="77777777" w:rsidR="0009336D" w:rsidRDefault="0009336D">
            <w:pPr>
              <w:pBdr>
                <w:top w:val="nil"/>
                <w:left w:val="nil"/>
                <w:bottom w:val="nil"/>
                <w:right w:val="nil"/>
                <w:between w:val="nil"/>
              </w:pBdr>
              <w:rPr>
                <w:b/>
                <w:color w:val="000000"/>
                <w:sz w:val="18"/>
                <w:szCs w:val="18"/>
              </w:rPr>
            </w:pPr>
          </w:p>
        </w:tc>
        <w:tc>
          <w:tcPr>
            <w:tcW w:w="1929" w:type="dxa"/>
            <w:tcBorders>
              <w:bottom w:val="single" w:sz="4" w:space="0" w:color="000000"/>
            </w:tcBorders>
            <w:vAlign w:val="bottom"/>
          </w:tcPr>
          <w:p w14:paraId="43FE4C73" w14:textId="77777777" w:rsidR="0009336D" w:rsidRDefault="0009336D">
            <w:pPr>
              <w:pBdr>
                <w:top w:val="nil"/>
                <w:left w:val="nil"/>
                <w:bottom w:val="nil"/>
                <w:right w:val="nil"/>
                <w:between w:val="nil"/>
              </w:pBdr>
              <w:rPr>
                <w:b/>
                <w:color w:val="000000"/>
                <w:sz w:val="18"/>
                <w:szCs w:val="18"/>
              </w:rPr>
            </w:pPr>
          </w:p>
        </w:tc>
      </w:tr>
      <w:tr w:rsidR="0009336D" w14:paraId="06446D88" w14:textId="77777777">
        <w:tc>
          <w:tcPr>
            <w:tcW w:w="1158" w:type="dxa"/>
            <w:vAlign w:val="bottom"/>
          </w:tcPr>
          <w:p w14:paraId="42E715B2" w14:textId="77777777" w:rsidR="0009336D" w:rsidRDefault="0009336D">
            <w:pPr>
              <w:rPr>
                <w:sz w:val="18"/>
                <w:szCs w:val="18"/>
              </w:rPr>
            </w:pPr>
          </w:p>
        </w:tc>
        <w:tc>
          <w:tcPr>
            <w:tcW w:w="7713" w:type="dxa"/>
            <w:tcBorders>
              <w:top w:val="single" w:sz="4" w:space="0" w:color="000000"/>
            </w:tcBorders>
            <w:vAlign w:val="bottom"/>
          </w:tcPr>
          <w:p w14:paraId="36383704" w14:textId="77777777" w:rsidR="0009336D" w:rsidRDefault="00000000">
            <w:pPr>
              <w:pStyle w:val="Heading3"/>
              <w:rPr>
                <w:sz w:val="18"/>
                <w:szCs w:val="18"/>
              </w:rPr>
            </w:pPr>
            <w:r>
              <w:rPr>
                <w:sz w:val="18"/>
                <w:szCs w:val="18"/>
              </w:rPr>
              <w:t>Street Address</w:t>
            </w:r>
          </w:p>
        </w:tc>
        <w:tc>
          <w:tcPr>
            <w:tcW w:w="1929" w:type="dxa"/>
            <w:tcBorders>
              <w:top w:val="single" w:sz="4" w:space="0" w:color="000000"/>
            </w:tcBorders>
            <w:vAlign w:val="bottom"/>
          </w:tcPr>
          <w:p w14:paraId="25A356C4" w14:textId="77777777" w:rsidR="0009336D" w:rsidRDefault="00000000">
            <w:pPr>
              <w:pStyle w:val="Heading3"/>
              <w:rPr>
                <w:sz w:val="18"/>
                <w:szCs w:val="18"/>
              </w:rPr>
            </w:pPr>
            <w:r>
              <w:rPr>
                <w:sz w:val="18"/>
                <w:szCs w:val="18"/>
              </w:rPr>
              <w:t>Apartment/Unit #</w:t>
            </w:r>
          </w:p>
        </w:tc>
      </w:tr>
    </w:tbl>
    <w:p w14:paraId="0A2AA319" w14:textId="77777777" w:rsidR="0009336D" w:rsidRDefault="0009336D">
      <w:pPr>
        <w:rPr>
          <w:sz w:val="18"/>
          <w:szCs w:val="18"/>
        </w:rPr>
      </w:pPr>
    </w:p>
    <w:tbl>
      <w:tblPr>
        <w:tblStyle w:val="a2"/>
        <w:tblW w:w="10800" w:type="dxa"/>
        <w:tblLayout w:type="fixed"/>
        <w:tblLook w:val="0000" w:firstRow="0" w:lastRow="0" w:firstColumn="0" w:lastColumn="0" w:noHBand="0" w:noVBand="0"/>
      </w:tblPr>
      <w:tblGrid>
        <w:gridCol w:w="1157"/>
        <w:gridCol w:w="6220"/>
        <w:gridCol w:w="1494"/>
        <w:gridCol w:w="1929"/>
      </w:tblGrid>
      <w:tr w:rsidR="0009336D" w14:paraId="76A744C7" w14:textId="77777777">
        <w:trPr>
          <w:trHeight w:val="288"/>
        </w:trPr>
        <w:tc>
          <w:tcPr>
            <w:tcW w:w="1157" w:type="dxa"/>
            <w:vAlign w:val="bottom"/>
          </w:tcPr>
          <w:p w14:paraId="20BF9B66" w14:textId="77777777" w:rsidR="0009336D" w:rsidRDefault="0009336D">
            <w:pPr>
              <w:rPr>
                <w:sz w:val="18"/>
                <w:szCs w:val="18"/>
              </w:rPr>
            </w:pPr>
          </w:p>
        </w:tc>
        <w:tc>
          <w:tcPr>
            <w:tcW w:w="6220" w:type="dxa"/>
            <w:tcBorders>
              <w:bottom w:val="single" w:sz="4" w:space="0" w:color="000000"/>
            </w:tcBorders>
            <w:vAlign w:val="bottom"/>
          </w:tcPr>
          <w:p w14:paraId="71B95D10" w14:textId="77777777" w:rsidR="0009336D" w:rsidRDefault="0009336D">
            <w:pPr>
              <w:pBdr>
                <w:top w:val="nil"/>
                <w:left w:val="nil"/>
                <w:bottom w:val="nil"/>
                <w:right w:val="nil"/>
                <w:between w:val="nil"/>
              </w:pBdr>
              <w:rPr>
                <w:b/>
                <w:color w:val="000000"/>
                <w:sz w:val="18"/>
                <w:szCs w:val="18"/>
              </w:rPr>
            </w:pPr>
          </w:p>
        </w:tc>
        <w:tc>
          <w:tcPr>
            <w:tcW w:w="1494" w:type="dxa"/>
            <w:tcBorders>
              <w:bottom w:val="single" w:sz="4" w:space="0" w:color="000000"/>
            </w:tcBorders>
            <w:vAlign w:val="bottom"/>
          </w:tcPr>
          <w:p w14:paraId="6F3413D0" w14:textId="77777777" w:rsidR="0009336D" w:rsidRDefault="0009336D">
            <w:pPr>
              <w:pBdr>
                <w:top w:val="nil"/>
                <w:left w:val="nil"/>
                <w:bottom w:val="nil"/>
                <w:right w:val="nil"/>
                <w:between w:val="nil"/>
              </w:pBdr>
              <w:rPr>
                <w:b/>
                <w:color w:val="000000"/>
                <w:sz w:val="18"/>
                <w:szCs w:val="18"/>
              </w:rPr>
            </w:pPr>
          </w:p>
        </w:tc>
        <w:tc>
          <w:tcPr>
            <w:tcW w:w="1929" w:type="dxa"/>
            <w:tcBorders>
              <w:bottom w:val="single" w:sz="4" w:space="0" w:color="000000"/>
            </w:tcBorders>
            <w:vAlign w:val="bottom"/>
          </w:tcPr>
          <w:p w14:paraId="3BE90D12" w14:textId="77777777" w:rsidR="0009336D" w:rsidRDefault="0009336D">
            <w:pPr>
              <w:pBdr>
                <w:top w:val="nil"/>
                <w:left w:val="nil"/>
                <w:bottom w:val="nil"/>
                <w:right w:val="nil"/>
                <w:between w:val="nil"/>
              </w:pBdr>
              <w:rPr>
                <w:b/>
                <w:color w:val="000000"/>
                <w:sz w:val="18"/>
                <w:szCs w:val="18"/>
              </w:rPr>
            </w:pPr>
          </w:p>
        </w:tc>
      </w:tr>
      <w:tr w:rsidR="0009336D" w14:paraId="197EF509" w14:textId="77777777">
        <w:trPr>
          <w:trHeight w:val="288"/>
        </w:trPr>
        <w:tc>
          <w:tcPr>
            <w:tcW w:w="1157" w:type="dxa"/>
            <w:vAlign w:val="bottom"/>
          </w:tcPr>
          <w:p w14:paraId="0A066CF3" w14:textId="77777777" w:rsidR="0009336D" w:rsidRDefault="0009336D">
            <w:pPr>
              <w:rPr>
                <w:sz w:val="18"/>
                <w:szCs w:val="18"/>
              </w:rPr>
            </w:pPr>
          </w:p>
        </w:tc>
        <w:tc>
          <w:tcPr>
            <w:tcW w:w="6220" w:type="dxa"/>
            <w:tcBorders>
              <w:top w:val="single" w:sz="4" w:space="0" w:color="000000"/>
            </w:tcBorders>
            <w:vAlign w:val="bottom"/>
          </w:tcPr>
          <w:p w14:paraId="338E540F" w14:textId="77777777" w:rsidR="0009336D" w:rsidRDefault="00000000">
            <w:pPr>
              <w:pStyle w:val="Heading3"/>
              <w:rPr>
                <w:sz w:val="18"/>
                <w:szCs w:val="18"/>
              </w:rPr>
            </w:pPr>
            <w:r>
              <w:rPr>
                <w:sz w:val="18"/>
                <w:szCs w:val="18"/>
              </w:rPr>
              <w:t>City</w:t>
            </w:r>
          </w:p>
        </w:tc>
        <w:tc>
          <w:tcPr>
            <w:tcW w:w="1494" w:type="dxa"/>
            <w:tcBorders>
              <w:top w:val="single" w:sz="4" w:space="0" w:color="000000"/>
            </w:tcBorders>
            <w:vAlign w:val="bottom"/>
          </w:tcPr>
          <w:p w14:paraId="763B9C9C" w14:textId="77777777" w:rsidR="0009336D" w:rsidRDefault="00000000">
            <w:pPr>
              <w:pStyle w:val="Heading3"/>
              <w:rPr>
                <w:sz w:val="18"/>
                <w:szCs w:val="18"/>
              </w:rPr>
            </w:pPr>
            <w:r>
              <w:rPr>
                <w:sz w:val="18"/>
                <w:szCs w:val="18"/>
              </w:rPr>
              <w:t>State</w:t>
            </w:r>
          </w:p>
        </w:tc>
        <w:tc>
          <w:tcPr>
            <w:tcW w:w="1929" w:type="dxa"/>
            <w:tcBorders>
              <w:top w:val="single" w:sz="4" w:space="0" w:color="000000"/>
            </w:tcBorders>
            <w:vAlign w:val="bottom"/>
          </w:tcPr>
          <w:p w14:paraId="67F412B7" w14:textId="77777777" w:rsidR="0009336D" w:rsidRDefault="00000000">
            <w:pPr>
              <w:pStyle w:val="Heading3"/>
              <w:rPr>
                <w:sz w:val="18"/>
                <w:szCs w:val="18"/>
              </w:rPr>
            </w:pPr>
            <w:r>
              <w:rPr>
                <w:sz w:val="18"/>
                <w:szCs w:val="18"/>
              </w:rPr>
              <w:t>ZIP Code</w:t>
            </w:r>
          </w:p>
        </w:tc>
      </w:tr>
    </w:tbl>
    <w:p w14:paraId="368B2C18" w14:textId="77777777" w:rsidR="0009336D" w:rsidRDefault="0009336D">
      <w:pPr>
        <w:rPr>
          <w:sz w:val="18"/>
          <w:szCs w:val="18"/>
        </w:rPr>
      </w:pPr>
    </w:p>
    <w:tbl>
      <w:tblPr>
        <w:tblStyle w:val="a3"/>
        <w:tblW w:w="10800" w:type="dxa"/>
        <w:tblLayout w:type="fixed"/>
        <w:tblLook w:val="0000" w:firstRow="0" w:lastRow="0" w:firstColumn="0" w:lastColumn="0" w:noHBand="0" w:noVBand="0"/>
      </w:tblPr>
      <w:tblGrid>
        <w:gridCol w:w="1157"/>
        <w:gridCol w:w="3954"/>
        <w:gridCol w:w="771"/>
        <w:gridCol w:w="4918"/>
      </w:tblGrid>
      <w:tr w:rsidR="0009336D" w14:paraId="5AC9CBF0" w14:textId="77777777">
        <w:trPr>
          <w:trHeight w:val="288"/>
        </w:trPr>
        <w:tc>
          <w:tcPr>
            <w:tcW w:w="1157" w:type="dxa"/>
            <w:vAlign w:val="bottom"/>
          </w:tcPr>
          <w:p w14:paraId="142755AF" w14:textId="77777777" w:rsidR="0009336D" w:rsidRDefault="00000000">
            <w:pPr>
              <w:rPr>
                <w:sz w:val="18"/>
                <w:szCs w:val="18"/>
              </w:rPr>
            </w:pPr>
            <w:r>
              <w:rPr>
                <w:sz w:val="18"/>
                <w:szCs w:val="18"/>
              </w:rPr>
              <w:t>Phone:</w:t>
            </w:r>
          </w:p>
        </w:tc>
        <w:tc>
          <w:tcPr>
            <w:tcW w:w="3954" w:type="dxa"/>
            <w:tcBorders>
              <w:bottom w:val="single" w:sz="4" w:space="0" w:color="000000"/>
            </w:tcBorders>
            <w:vAlign w:val="bottom"/>
          </w:tcPr>
          <w:p w14:paraId="440EE08F" w14:textId="77777777" w:rsidR="0009336D" w:rsidRDefault="0009336D">
            <w:pPr>
              <w:pBdr>
                <w:top w:val="nil"/>
                <w:left w:val="nil"/>
                <w:bottom w:val="nil"/>
                <w:right w:val="nil"/>
                <w:between w:val="nil"/>
              </w:pBdr>
              <w:rPr>
                <w:b/>
                <w:color w:val="000000"/>
                <w:sz w:val="18"/>
                <w:szCs w:val="18"/>
              </w:rPr>
            </w:pPr>
          </w:p>
        </w:tc>
        <w:tc>
          <w:tcPr>
            <w:tcW w:w="771" w:type="dxa"/>
            <w:vAlign w:val="bottom"/>
          </w:tcPr>
          <w:p w14:paraId="09C99A74" w14:textId="77777777" w:rsidR="0009336D" w:rsidRDefault="00000000">
            <w:pPr>
              <w:pStyle w:val="Heading4"/>
              <w:rPr>
                <w:sz w:val="18"/>
                <w:szCs w:val="18"/>
              </w:rPr>
            </w:pPr>
            <w:r>
              <w:rPr>
                <w:sz w:val="18"/>
                <w:szCs w:val="18"/>
              </w:rPr>
              <w:t>Email:</w:t>
            </w:r>
          </w:p>
        </w:tc>
        <w:tc>
          <w:tcPr>
            <w:tcW w:w="4918" w:type="dxa"/>
            <w:tcBorders>
              <w:bottom w:val="single" w:sz="4" w:space="0" w:color="000000"/>
            </w:tcBorders>
            <w:vAlign w:val="bottom"/>
          </w:tcPr>
          <w:p w14:paraId="16371914" w14:textId="77777777" w:rsidR="0009336D" w:rsidRDefault="0009336D">
            <w:pPr>
              <w:pBdr>
                <w:top w:val="nil"/>
                <w:left w:val="nil"/>
                <w:bottom w:val="nil"/>
                <w:right w:val="nil"/>
                <w:between w:val="nil"/>
              </w:pBdr>
              <w:rPr>
                <w:b/>
                <w:color w:val="000000"/>
                <w:sz w:val="18"/>
                <w:szCs w:val="18"/>
              </w:rPr>
            </w:pPr>
          </w:p>
        </w:tc>
      </w:tr>
    </w:tbl>
    <w:p w14:paraId="0AA18E75" w14:textId="77777777" w:rsidR="0009336D" w:rsidRDefault="0009336D">
      <w:pPr>
        <w:rPr>
          <w:sz w:val="18"/>
          <w:szCs w:val="18"/>
        </w:rPr>
      </w:pPr>
    </w:p>
    <w:p w14:paraId="72E2D0EE" w14:textId="77777777" w:rsidR="0009336D" w:rsidRDefault="0009336D">
      <w:pPr>
        <w:rPr>
          <w:sz w:val="18"/>
          <w:szCs w:val="18"/>
        </w:rPr>
      </w:pPr>
    </w:p>
    <w:p w14:paraId="02761DAC" w14:textId="77777777" w:rsidR="0009336D" w:rsidRDefault="00000000">
      <w:pPr>
        <w:rPr>
          <w:sz w:val="18"/>
          <w:szCs w:val="18"/>
        </w:rPr>
      </w:pPr>
      <w:r>
        <w:rPr>
          <w:sz w:val="18"/>
          <w:szCs w:val="18"/>
        </w:rPr>
        <w:t>Type (circle one): Walking   Vehicle   Float   Other _________________________ Rough size of entry (in feet): __________________</w:t>
      </w:r>
    </w:p>
    <w:p w14:paraId="085CEF7C" w14:textId="77777777" w:rsidR="0009336D" w:rsidRDefault="0009336D">
      <w:pPr>
        <w:rPr>
          <w:sz w:val="18"/>
          <w:szCs w:val="18"/>
        </w:rPr>
      </w:pPr>
    </w:p>
    <w:p w14:paraId="705C0AAA" w14:textId="77777777" w:rsidR="0009336D" w:rsidRDefault="0009336D">
      <w:pPr>
        <w:rPr>
          <w:sz w:val="18"/>
          <w:szCs w:val="18"/>
        </w:rPr>
      </w:pPr>
    </w:p>
    <w:p w14:paraId="16120972" w14:textId="77777777" w:rsidR="0009336D" w:rsidRDefault="00000000">
      <w:pPr>
        <w:rPr>
          <w:sz w:val="18"/>
          <w:szCs w:val="18"/>
        </w:rPr>
      </w:pPr>
      <w:r>
        <w:rPr>
          <w:sz w:val="18"/>
          <w:szCs w:val="18"/>
        </w:rPr>
        <w:t>Vehicle make/model: _____________________________________ License plate #: ________________________________________</w:t>
      </w:r>
    </w:p>
    <w:p w14:paraId="4D01221F" w14:textId="77777777" w:rsidR="0009336D" w:rsidRDefault="00000000">
      <w:pPr>
        <w:spacing w:line="600" w:lineRule="auto"/>
        <w:jc w:val="both"/>
        <w:rPr>
          <w:sz w:val="18"/>
          <w:szCs w:val="18"/>
        </w:rPr>
      </w:pPr>
      <w:r>
        <w:rPr>
          <w:sz w:val="18"/>
          <w:szCs w:val="18"/>
        </w:rPr>
        <w:br/>
        <w:t>Other information:</w:t>
      </w:r>
      <w:r>
        <w:rPr>
          <w:b/>
          <w:sz w:val="22"/>
          <w:szCs w:val="22"/>
        </w:rPr>
        <w:t xml:space="preserve"> ___________________________________________________________________________</w:t>
      </w:r>
    </w:p>
    <w:p w14:paraId="3F86D295" w14:textId="77777777" w:rsidR="0009336D" w:rsidRDefault="00000000">
      <w:pPr>
        <w:spacing w:line="600" w:lineRule="auto"/>
        <w:jc w:val="both"/>
        <w:rPr>
          <w:b/>
          <w:sz w:val="22"/>
          <w:szCs w:val="22"/>
        </w:rPr>
      </w:pPr>
      <w:r>
        <w:rPr>
          <w:b/>
          <w:sz w:val="22"/>
          <w:szCs w:val="22"/>
        </w:rPr>
        <w:t>________________________________________________________________________________________</w:t>
      </w:r>
    </w:p>
    <w:p w14:paraId="3249775F" w14:textId="77777777" w:rsidR="0009336D" w:rsidRDefault="00000000">
      <w:pPr>
        <w:rPr>
          <w:b/>
          <w:sz w:val="22"/>
          <w:szCs w:val="22"/>
        </w:rPr>
      </w:pPr>
      <w:r>
        <w:rPr>
          <w:b/>
          <w:sz w:val="22"/>
          <w:szCs w:val="22"/>
        </w:rPr>
        <w:lastRenderedPageBreak/>
        <w:t xml:space="preserve">Please make sure you have provided us with a working email address. You will receive confirmation of your entry as well as line up instructions via email. </w:t>
      </w:r>
    </w:p>
    <w:p w14:paraId="477537CD" w14:textId="77777777" w:rsidR="0009336D" w:rsidRDefault="0009336D">
      <w:pPr>
        <w:rPr>
          <w:b/>
          <w:sz w:val="22"/>
          <w:szCs w:val="22"/>
        </w:rPr>
      </w:pPr>
    </w:p>
    <w:p w14:paraId="76EA8777" w14:textId="04B35F33" w:rsidR="0009336D" w:rsidRDefault="00000000">
      <w:pPr>
        <w:rPr>
          <w:b/>
          <w:sz w:val="22"/>
          <w:szCs w:val="22"/>
          <w:u w:val="single"/>
        </w:rPr>
      </w:pPr>
      <w:r>
        <w:rPr>
          <w:b/>
          <w:sz w:val="22"/>
          <w:szCs w:val="22"/>
          <w:u w:val="single"/>
        </w:rPr>
        <w:t>DEADLINE FOR ENTRIES IS 11:00P.M. ON NOVEMBER 20, 202</w:t>
      </w:r>
      <w:r w:rsidR="00D5476A">
        <w:rPr>
          <w:b/>
          <w:sz w:val="22"/>
          <w:szCs w:val="22"/>
          <w:u w:val="single"/>
        </w:rPr>
        <w:t>3</w:t>
      </w:r>
      <w:r>
        <w:rPr>
          <w:b/>
          <w:sz w:val="22"/>
          <w:szCs w:val="22"/>
          <w:u w:val="single"/>
        </w:rPr>
        <w:t>.</w:t>
      </w:r>
    </w:p>
    <w:p w14:paraId="1E5BD1D3" w14:textId="77777777" w:rsidR="0009336D" w:rsidRDefault="0009336D">
      <w:pPr>
        <w:rPr>
          <w:b/>
          <w:sz w:val="22"/>
          <w:szCs w:val="22"/>
          <w:u w:val="single"/>
        </w:rPr>
      </w:pPr>
    </w:p>
    <w:p w14:paraId="438D4D37" w14:textId="77777777" w:rsidR="0009336D" w:rsidRDefault="00000000">
      <w:pPr>
        <w:jc w:val="both"/>
        <w:rPr>
          <w:i/>
          <w:color w:val="FF0000"/>
          <w:sz w:val="22"/>
          <w:szCs w:val="22"/>
        </w:rPr>
      </w:pPr>
      <w:r>
        <w:rPr>
          <w:sz w:val="22"/>
          <w:szCs w:val="22"/>
        </w:rPr>
        <w:t>By submitting this application, Parade Entrant agrees to all terms and conditions set forth in this form and affirms that the facts set forth are true and complete. Parade Entrant understands that any false statements, omissions, or other misrepresentations made by Parade Entrant on this application may result in Parade Entrant approval being rejected or being asked to leave the event.</w:t>
      </w:r>
    </w:p>
    <w:p w14:paraId="1ED80E59" w14:textId="77777777" w:rsidR="0009336D" w:rsidRDefault="0009336D">
      <w:pPr>
        <w:jc w:val="both"/>
        <w:rPr>
          <w:sz w:val="22"/>
          <w:szCs w:val="22"/>
        </w:rPr>
      </w:pPr>
    </w:p>
    <w:p w14:paraId="61AB3E3A" w14:textId="77777777" w:rsidR="0009336D" w:rsidRDefault="00000000">
      <w:pPr>
        <w:jc w:val="both"/>
        <w:rPr>
          <w:sz w:val="22"/>
          <w:szCs w:val="22"/>
        </w:rPr>
      </w:pPr>
      <w:r>
        <w:rPr>
          <w:sz w:val="22"/>
          <w:szCs w:val="22"/>
        </w:rPr>
        <w:t xml:space="preserve">As a Guthrie’s Territorial Christmas Celebrations participant, Parade Entrant does herby agree and forever release, discharge, defend, indemnify and otherwise </w:t>
      </w:r>
      <w:r>
        <w:rPr>
          <w:b/>
          <w:sz w:val="22"/>
          <w:szCs w:val="22"/>
        </w:rPr>
        <w:t>HOLD HARMLESS</w:t>
      </w:r>
      <w:r>
        <w:rPr>
          <w:sz w:val="22"/>
          <w:szCs w:val="22"/>
        </w:rPr>
        <w:t xml:space="preserve"> Guthrie’s Territorial Christmas Foundation, the Territorial Christmas Celebrations, and the City of Guthrie and its officials, employees, agents, and servants of, from, and against any and all claims, demands, expenses, or losses of any kind due to personal injury (including death) and/or property damage arising from or during, on account of, or in any way related to my participating in the Guthrie Territorial Christmas Celebrations.</w:t>
      </w:r>
    </w:p>
    <w:p w14:paraId="017F255E" w14:textId="77777777" w:rsidR="0009336D" w:rsidRDefault="0009336D">
      <w:pPr>
        <w:jc w:val="both"/>
        <w:rPr>
          <w:sz w:val="22"/>
          <w:szCs w:val="22"/>
        </w:rPr>
      </w:pPr>
    </w:p>
    <w:p w14:paraId="05C94904" w14:textId="77777777" w:rsidR="0009336D" w:rsidRDefault="0009336D">
      <w:pPr>
        <w:jc w:val="both"/>
        <w:rPr>
          <w:sz w:val="22"/>
          <w:szCs w:val="22"/>
        </w:rPr>
      </w:pPr>
    </w:p>
    <w:p w14:paraId="1602C4F8" w14:textId="77777777" w:rsidR="0009336D" w:rsidRDefault="00000000">
      <w:pPr>
        <w:jc w:val="both"/>
        <w:rPr>
          <w:sz w:val="22"/>
          <w:szCs w:val="22"/>
        </w:rPr>
      </w:pPr>
      <w:r>
        <w:rPr>
          <w:sz w:val="22"/>
          <w:szCs w:val="22"/>
        </w:rPr>
        <w:t>By signing below, Parade Entrant agrees to all terms and conditions as stated in this application.</w:t>
      </w:r>
    </w:p>
    <w:p w14:paraId="034B2B02" w14:textId="77777777" w:rsidR="0009336D" w:rsidRDefault="0009336D">
      <w:pPr>
        <w:jc w:val="both"/>
        <w:rPr>
          <w:sz w:val="22"/>
          <w:szCs w:val="22"/>
        </w:rPr>
      </w:pPr>
    </w:p>
    <w:p w14:paraId="75BD95D1" w14:textId="77777777" w:rsidR="0009336D" w:rsidRDefault="0009336D">
      <w:pPr>
        <w:jc w:val="both"/>
        <w:rPr>
          <w:sz w:val="22"/>
          <w:szCs w:val="22"/>
        </w:rPr>
      </w:pPr>
    </w:p>
    <w:p w14:paraId="052957C4" w14:textId="77777777" w:rsidR="0009336D" w:rsidRDefault="00000000">
      <w:pPr>
        <w:spacing w:line="600" w:lineRule="auto"/>
        <w:jc w:val="both"/>
        <w:rPr>
          <w:sz w:val="22"/>
          <w:szCs w:val="22"/>
        </w:rPr>
      </w:pPr>
      <w:r>
        <w:rPr>
          <w:sz w:val="22"/>
          <w:szCs w:val="22"/>
        </w:rPr>
        <w:t>PRINT NAME: _________________________________________________________________________</w:t>
      </w:r>
    </w:p>
    <w:p w14:paraId="1E18B8EC" w14:textId="77777777" w:rsidR="0009336D" w:rsidRDefault="0009336D">
      <w:pPr>
        <w:spacing w:line="600" w:lineRule="auto"/>
        <w:jc w:val="both"/>
        <w:rPr>
          <w:sz w:val="22"/>
          <w:szCs w:val="22"/>
        </w:rPr>
      </w:pPr>
    </w:p>
    <w:p w14:paraId="357AEA7C" w14:textId="77777777" w:rsidR="0009336D" w:rsidRDefault="00000000">
      <w:pPr>
        <w:spacing w:line="600" w:lineRule="auto"/>
        <w:jc w:val="both"/>
        <w:rPr>
          <w:sz w:val="22"/>
          <w:szCs w:val="22"/>
        </w:rPr>
      </w:pPr>
      <w:r>
        <w:rPr>
          <w:sz w:val="22"/>
          <w:szCs w:val="22"/>
        </w:rPr>
        <w:t>SIGNATURE: _______________________________________________ DATE: _____________________</w:t>
      </w:r>
    </w:p>
    <w:p w14:paraId="47826C17" w14:textId="77777777" w:rsidR="0009336D" w:rsidRDefault="00000000">
      <w:pPr>
        <w:jc w:val="both"/>
        <w:rPr>
          <w:i/>
          <w:sz w:val="20"/>
          <w:szCs w:val="20"/>
        </w:rPr>
      </w:pPr>
      <w:r>
        <w:rPr>
          <w:i/>
          <w:sz w:val="20"/>
          <w:szCs w:val="20"/>
        </w:rPr>
        <w:t>It is the policy of this organization to provide equal opportunities without regard to race, color, religion, national origin, gender, sexual preference, age, or disability.</w:t>
      </w:r>
    </w:p>
    <w:p w14:paraId="71798E69" w14:textId="77777777" w:rsidR="0009336D" w:rsidRDefault="0009336D">
      <w:pPr>
        <w:rPr>
          <w:sz w:val="22"/>
          <w:szCs w:val="22"/>
        </w:rPr>
      </w:pPr>
    </w:p>
    <w:p w14:paraId="5F594D1A" w14:textId="77777777" w:rsidR="0009336D" w:rsidRDefault="0009336D">
      <w:pPr>
        <w:rPr>
          <w:sz w:val="22"/>
          <w:szCs w:val="22"/>
        </w:rPr>
      </w:pPr>
    </w:p>
    <w:p w14:paraId="7FEFBB21" w14:textId="77777777" w:rsidR="0009336D" w:rsidRDefault="0009336D">
      <w:pPr>
        <w:rPr>
          <w:b/>
          <w:sz w:val="22"/>
          <w:szCs w:val="22"/>
          <w:u w:val="single"/>
        </w:rPr>
      </w:pPr>
    </w:p>
    <w:p w14:paraId="2AEAD547" w14:textId="77777777" w:rsidR="0009336D" w:rsidRDefault="00000000">
      <w:pPr>
        <w:rPr>
          <w:b/>
          <w:sz w:val="22"/>
          <w:szCs w:val="22"/>
          <w:u w:val="single"/>
        </w:rPr>
      </w:pPr>
      <w:r>
        <w:rPr>
          <w:b/>
          <w:sz w:val="22"/>
          <w:szCs w:val="22"/>
          <w:u w:val="single"/>
        </w:rPr>
        <w:t>Turn in registration, entry fee, and required documentation to:</w:t>
      </w:r>
    </w:p>
    <w:p w14:paraId="0E04DB0A" w14:textId="77777777" w:rsidR="0009336D" w:rsidRDefault="0009336D">
      <w:pPr>
        <w:jc w:val="center"/>
        <w:rPr>
          <w:sz w:val="22"/>
          <w:szCs w:val="22"/>
        </w:rPr>
      </w:pPr>
    </w:p>
    <w:p w14:paraId="6B53C4BB" w14:textId="77777777" w:rsidR="0009336D" w:rsidRDefault="00000000">
      <w:pPr>
        <w:rPr>
          <w:sz w:val="22"/>
          <w:szCs w:val="22"/>
        </w:rPr>
      </w:pPr>
      <w:r>
        <w:rPr>
          <w:sz w:val="22"/>
          <w:szCs w:val="22"/>
        </w:rPr>
        <w:t xml:space="preserve">MAIL: Mail completed forms and copies of license and insurance to P.O. Box 1523 Guthrie, OK 73044 </w:t>
      </w:r>
    </w:p>
    <w:p w14:paraId="07AF1952" w14:textId="77777777" w:rsidR="0009336D" w:rsidRDefault="0009336D">
      <w:pPr>
        <w:rPr>
          <w:sz w:val="22"/>
          <w:szCs w:val="22"/>
        </w:rPr>
      </w:pPr>
    </w:p>
    <w:p w14:paraId="636B1B1B" w14:textId="77777777" w:rsidR="0009336D" w:rsidRDefault="00000000">
      <w:pPr>
        <w:rPr>
          <w:sz w:val="22"/>
          <w:szCs w:val="22"/>
        </w:rPr>
        <w:sectPr w:rsidR="0009336D">
          <w:footerReference w:type="default" r:id="rId8"/>
          <w:pgSz w:w="12240" w:h="15840"/>
          <w:pgMar w:top="720" w:right="720" w:bottom="720" w:left="720" w:header="720" w:footer="720" w:gutter="0"/>
          <w:pgNumType w:start="1"/>
          <w:cols w:space="720"/>
        </w:sectPr>
      </w:pPr>
      <w:bookmarkStart w:id="0" w:name="_gjdgxs" w:colFirst="0" w:colLast="0"/>
      <w:bookmarkEnd w:id="0"/>
      <w:r>
        <w:rPr>
          <w:sz w:val="22"/>
          <w:szCs w:val="22"/>
        </w:rPr>
        <w:t>ONLINE: Email completed forms and copies of license and insurance to info.gtcf@gmail.com. You will then be sent a PayPal link for the parade entry fee.</w:t>
      </w:r>
    </w:p>
    <w:p w14:paraId="1EFBBD1E" w14:textId="77777777" w:rsidR="0009336D" w:rsidRDefault="0009336D">
      <w:pPr>
        <w:jc w:val="center"/>
        <w:rPr>
          <w:sz w:val="22"/>
          <w:szCs w:val="22"/>
        </w:rPr>
        <w:sectPr w:rsidR="0009336D">
          <w:type w:val="continuous"/>
          <w:pgSz w:w="12240" w:h="15840"/>
          <w:pgMar w:top="1080" w:right="1080" w:bottom="1080" w:left="1080" w:header="720" w:footer="720" w:gutter="0"/>
          <w:cols w:num="2" w:space="720" w:equalWidth="0">
            <w:col w:w="4680" w:space="720"/>
            <w:col w:w="4680" w:space="0"/>
          </w:cols>
        </w:sectPr>
      </w:pPr>
    </w:p>
    <w:p w14:paraId="3A92E75D" w14:textId="77777777" w:rsidR="0009336D" w:rsidRDefault="00000000">
      <w:pPr>
        <w:jc w:val="center"/>
        <w:rPr>
          <w:b/>
          <w:i/>
          <w:color w:val="FF0000"/>
          <w:sz w:val="22"/>
          <w:szCs w:val="22"/>
        </w:rPr>
      </w:pPr>
      <w:r>
        <w:rPr>
          <w:b/>
          <w:i/>
          <w:color w:val="FF0000"/>
          <w:sz w:val="22"/>
          <w:szCs w:val="22"/>
        </w:rPr>
        <w:t>An entry fee of $15 is required per vehicle to participate.</w:t>
      </w:r>
    </w:p>
    <w:p w14:paraId="30C2AEDB" w14:textId="77777777" w:rsidR="0009336D" w:rsidRDefault="0009336D">
      <w:pPr>
        <w:jc w:val="center"/>
        <w:rPr>
          <w:b/>
          <w:i/>
          <w:color w:val="FF0000"/>
          <w:sz w:val="22"/>
          <w:szCs w:val="22"/>
        </w:rPr>
      </w:pPr>
    </w:p>
    <w:p w14:paraId="37BAD9C1" w14:textId="77777777" w:rsidR="0009336D" w:rsidRDefault="00000000">
      <w:pPr>
        <w:jc w:val="center"/>
        <w:rPr>
          <w:i/>
          <w:color w:val="FF0000"/>
          <w:sz w:val="22"/>
          <w:szCs w:val="22"/>
        </w:rPr>
      </w:pPr>
      <w:r>
        <w:rPr>
          <w:i/>
          <w:color w:val="FF0000"/>
          <w:sz w:val="22"/>
          <w:szCs w:val="22"/>
        </w:rPr>
        <w:t xml:space="preserve">This helps offset insurance and infrastructure costs pertaining to this event. </w:t>
      </w:r>
    </w:p>
    <w:p w14:paraId="1640A4EC" w14:textId="77777777" w:rsidR="0009336D" w:rsidRDefault="00000000">
      <w:pPr>
        <w:jc w:val="center"/>
        <w:rPr>
          <w:i/>
          <w:color w:val="FF0000"/>
          <w:sz w:val="22"/>
          <w:szCs w:val="22"/>
        </w:rPr>
      </w:pPr>
      <w:r>
        <w:rPr>
          <w:i/>
          <w:color w:val="FF0000"/>
          <w:sz w:val="22"/>
          <w:szCs w:val="22"/>
        </w:rPr>
        <w:t xml:space="preserve">Exceptions apply for non-profit and veteran groups. </w:t>
      </w:r>
    </w:p>
    <w:p w14:paraId="4903A31D" w14:textId="77777777" w:rsidR="0009336D" w:rsidRDefault="00000000">
      <w:pPr>
        <w:jc w:val="center"/>
        <w:rPr>
          <w:i/>
          <w:color w:val="FF0000"/>
          <w:sz w:val="22"/>
          <w:szCs w:val="22"/>
        </w:rPr>
      </w:pPr>
      <w:r>
        <w:rPr>
          <w:i/>
          <w:color w:val="FF0000"/>
          <w:sz w:val="22"/>
          <w:szCs w:val="22"/>
        </w:rPr>
        <w:t>Checks may be written to Guthrie’s Territorial Christmas Foundation.</w:t>
      </w:r>
    </w:p>
    <w:p w14:paraId="2B955DE9" w14:textId="77777777" w:rsidR="0009336D" w:rsidRDefault="0009336D">
      <w:pPr>
        <w:jc w:val="center"/>
        <w:rPr>
          <w:i/>
          <w:color w:val="FF0000"/>
          <w:sz w:val="22"/>
          <w:szCs w:val="22"/>
        </w:rPr>
      </w:pPr>
    </w:p>
    <w:p w14:paraId="1C408D56" w14:textId="77777777" w:rsidR="0009336D" w:rsidRDefault="0009336D">
      <w:pPr>
        <w:jc w:val="center"/>
        <w:rPr>
          <w:i/>
          <w:color w:val="FF0000"/>
          <w:sz w:val="22"/>
          <w:szCs w:val="22"/>
        </w:rPr>
      </w:pPr>
    </w:p>
    <w:p w14:paraId="737ADFF9" w14:textId="77777777" w:rsidR="0009336D" w:rsidRDefault="0009336D">
      <w:pPr>
        <w:jc w:val="center"/>
        <w:rPr>
          <w:i/>
          <w:color w:val="FF0000"/>
          <w:sz w:val="22"/>
          <w:szCs w:val="22"/>
        </w:rPr>
      </w:pPr>
    </w:p>
    <w:p w14:paraId="4BEF5B74" w14:textId="77777777" w:rsidR="0009336D" w:rsidRDefault="0009336D">
      <w:pPr>
        <w:jc w:val="both"/>
        <w:rPr>
          <w:i/>
          <w:sz w:val="22"/>
          <w:szCs w:val="22"/>
        </w:rPr>
      </w:pPr>
    </w:p>
    <w:p w14:paraId="38943EB1" w14:textId="77777777" w:rsidR="0009336D" w:rsidRDefault="0009336D">
      <w:pPr>
        <w:jc w:val="both"/>
        <w:rPr>
          <w:i/>
          <w:sz w:val="22"/>
          <w:szCs w:val="22"/>
        </w:rPr>
      </w:pPr>
    </w:p>
    <w:p w14:paraId="2A35E611" w14:textId="77777777" w:rsidR="0009336D" w:rsidRDefault="0009336D">
      <w:pPr>
        <w:jc w:val="both"/>
        <w:rPr>
          <w:i/>
          <w:sz w:val="22"/>
          <w:szCs w:val="22"/>
        </w:rPr>
      </w:pPr>
    </w:p>
    <w:p w14:paraId="70C7E4E0" w14:textId="77777777" w:rsidR="0009336D" w:rsidRDefault="0009336D">
      <w:pPr>
        <w:jc w:val="both"/>
        <w:rPr>
          <w:i/>
          <w:sz w:val="22"/>
          <w:szCs w:val="22"/>
        </w:rPr>
      </w:pPr>
    </w:p>
    <w:p w14:paraId="3FA46940" w14:textId="77777777" w:rsidR="0009336D" w:rsidRDefault="0009336D">
      <w:pPr>
        <w:jc w:val="both"/>
        <w:rPr>
          <w:i/>
          <w:sz w:val="22"/>
          <w:szCs w:val="22"/>
        </w:rPr>
      </w:pPr>
    </w:p>
    <w:p w14:paraId="21668A1A" w14:textId="77777777" w:rsidR="0009336D" w:rsidRDefault="0009336D">
      <w:pPr>
        <w:jc w:val="both"/>
        <w:rPr>
          <w:i/>
          <w:sz w:val="22"/>
          <w:szCs w:val="22"/>
        </w:rPr>
      </w:pPr>
    </w:p>
    <w:p w14:paraId="75CCD6B7" w14:textId="77777777" w:rsidR="0009336D" w:rsidRDefault="00000000">
      <w:pPr>
        <w:jc w:val="right"/>
        <w:rPr>
          <w:sz w:val="16"/>
          <w:szCs w:val="16"/>
        </w:rPr>
      </w:pPr>
      <w:r>
        <w:rPr>
          <w:sz w:val="16"/>
          <w:szCs w:val="16"/>
        </w:rPr>
        <w:t xml:space="preserve"> (OFFICE USE) DATE: ________________ PAID: ________________ PARADE REGISTRANT #___________________________________</w:t>
      </w:r>
    </w:p>
    <w:sectPr w:rsidR="0009336D">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87F0" w14:textId="77777777" w:rsidR="006F5802" w:rsidRDefault="006F5802">
      <w:r>
        <w:separator/>
      </w:r>
    </w:p>
  </w:endnote>
  <w:endnote w:type="continuationSeparator" w:id="0">
    <w:p w14:paraId="6E8EE202" w14:textId="77777777" w:rsidR="006F5802" w:rsidRDefault="006F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C0CC" w14:textId="77777777" w:rsidR="0009336D" w:rsidRDefault="0009336D">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C005" w14:textId="77777777" w:rsidR="006F5802" w:rsidRDefault="006F5802">
      <w:r>
        <w:separator/>
      </w:r>
    </w:p>
  </w:footnote>
  <w:footnote w:type="continuationSeparator" w:id="0">
    <w:p w14:paraId="5C99493E" w14:textId="77777777" w:rsidR="006F5802" w:rsidRDefault="006F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7E5"/>
    <w:multiLevelType w:val="multilevel"/>
    <w:tmpl w:val="A44CA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801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6D"/>
    <w:rsid w:val="0009336D"/>
    <w:rsid w:val="006F5802"/>
    <w:rsid w:val="00D5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F527"/>
  <w15:docId w15:val="{D83D3CF9-7B9D-4DC8-A02D-36859374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outlineLvl w:val="0"/>
    </w:pPr>
    <w:rPr>
      <w:b/>
      <w:sz w:val="24"/>
      <w:szCs w:val="24"/>
    </w:rPr>
  </w:style>
  <w:style w:type="paragraph" w:styleId="Heading2">
    <w:name w:val="heading 2"/>
    <w:basedOn w:val="Normal"/>
    <w:next w:val="Normal"/>
    <w:uiPriority w:val="9"/>
    <w:unhideWhenUsed/>
    <w:qFormat/>
    <w:pPr>
      <w:keepNext/>
      <w:shd w:val="clear" w:color="auto" w:fill="595959"/>
      <w:spacing w:before="200"/>
      <w:jc w:val="center"/>
      <w:outlineLvl w:val="1"/>
    </w:pPr>
    <w:rPr>
      <w:b/>
      <w:color w:val="FFFFFF"/>
      <w:sz w:val="22"/>
      <w:szCs w:val="22"/>
    </w:rPr>
  </w:style>
  <w:style w:type="paragraph" w:styleId="Heading3">
    <w:name w:val="heading 3"/>
    <w:basedOn w:val="Normal"/>
    <w:next w:val="Normal"/>
    <w:uiPriority w:val="9"/>
    <w:unhideWhenUsed/>
    <w:qFormat/>
    <w:pPr>
      <w:outlineLvl w:val="2"/>
    </w:pPr>
    <w:rPr>
      <w:i/>
      <w:sz w:val="16"/>
      <w:szCs w:val="16"/>
    </w:rPr>
  </w:style>
  <w:style w:type="paragraph" w:styleId="Heading4">
    <w:name w:val="heading 4"/>
    <w:basedOn w:val="Normal"/>
    <w:next w:val="Normal"/>
    <w:uiPriority w:val="9"/>
    <w:unhideWhenUsed/>
    <w:qFormat/>
    <w:pPr>
      <w:jc w:val="righ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Sparkman</cp:lastModifiedBy>
  <cp:revision>2</cp:revision>
  <dcterms:created xsi:type="dcterms:W3CDTF">2023-09-14T16:10:00Z</dcterms:created>
  <dcterms:modified xsi:type="dcterms:W3CDTF">2023-09-14T16:10:00Z</dcterms:modified>
</cp:coreProperties>
</file>